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B0FC35" w14:textId="1D5861B8" w:rsidR="001A70C0" w:rsidRDefault="00866974"/>
    <w:p w14:paraId="62A993BA" w14:textId="1E954487" w:rsidR="00F5369C" w:rsidRDefault="00F5369C"/>
    <w:p w14:paraId="5F72AF7B" w14:textId="4DC2E39D" w:rsidR="00F5369C" w:rsidRDefault="00F5369C"/>
    <w:p w14:paraId="48A2E762" w14:textId="2C938347" w:rsidR="00F5369C" w:rsidRDefault="00F5369C"/>
    <w:p w14:paraId="018B03D4" w14:textId="77777777" w:rsidR="00F5369C" w:rsidRPr="00F5369C" w:rsidRDefault="00F5369C" w:rsidP="00F5369C">
      <w:pPr>
        <w:spacing w:before="35"/>
        <w:ind w:left="1596" w:right="1596"/>
        <w:jc w:val="center"/>
        <w:rPr>
          <w:rFonts w:ascii="Times New Roman" w:eastAsia="Times New Roman" w:hAnsi="Times New Roman" w:cs="Times New Roman"/>
        </w:rPr>
      </w:pPr>
      <w:r w:rsidRPr="00F5369C">
        <w:rPr>
          <w:rFonts w:ascii="Arial" w:eastAsia="Times New Roman" w:hAnsi="Arial" w:cs="Arial"/>
          <w:b/>
          <w:bCs/>
          <w:color w:val="000000"/>
        </w:rPr>
        <w:t>CUA Faculty Assembly Meeting Agenda- </w:t>
      </w:r>
    </w:p>
    <w:p w14:paraId="4D1E921D" w14:textId="6CBD9F1B" w:rsidR="00F5369C" w:rsidRPr="00F5369C" w:rsidRDefault="00F5369C" w:rsidP="00F5369C">
      <w:pPr>
        <w:spacing w:before="35"/>
        <w:ind w:left="1596" w:right="1596"/>
        <w:jc w:val="center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WEDNESDAY </w:t>
      </w:r>
      <w:r w:rsidRPr="00F5369C">
        <w:rPr>
          <w:rFonts w:ascii="Arial" w:eastAsia="Times New Roman" w:hAnsi="Arial" w:cs="Arial"/>
          <w:b/>
          <w:bCs/>
          <w:color w:val="000000"/>
        </w:rPr>
        <w:t>Ma</w:t>
      </w:r>
      <w:r>
        <w:rPr>
          <w:rFonts w:ascii="Arial" w:eastAsia="Times New Roman" w:hAnsi="Arial" w:cs="Arial"/>
          <w:b/>
          <w:bCs/>
          <w:color w:val="000000"/>
        </w:rPr>
        <w:t xml:space="preserve">y 19 </w:t>
      </w:r>
      <w:r w:rsidRPr="00F5369C">
        <w:rPr>
          <w:rFonts w:ascii="Arial" w:eastAsia="Times New Roman" w:hAnsi="Arial" w:cs="Arial"/>
          <w:b/>
          <w:bCs/>
          <w:color w:val="000000"/>
        </w:rPr>
        <w:t>1p-2:30P</w:t>
      </w:r>
    </w:p>
    <w:p w14:paraId="28D841EC" w14:textId="77777777" w:rsidR="00F5369C" w:rsidRPr="00F5369C" w:rsidRDefault="00F5369C" w:rsidP="00866974">
      <w:pPr>
        <w:rPr>
          <w:rFonts w:ascii="Times New Roman" w:eastAsia="Times New Roman" w:hAnsi="Times New Roman" w:cs="Times New Roman"/>
        </w:rPr>
      </w:pPr>
      <w:r w:rsidRPr="00F5369C">
        <w:rPr>
          <w:rFonts w:ascii="Times New Roman" w:eastAsia="Times New Roman" w:hAnsi="Times New Roman" w:cs="Times New Roman"/>
        </w:rPr>
        <w:br/>
      </w:r>
      <w:r w:rsidRPr="00F5369C">
        <w:rPr>
          <w:rFonts w:ascii="Times New Roman" w:eastAsia="Times New Roman" w:hAnsi="Times New Roman" w:cs="Times New Roman"/>
        </w:rPr>
        <w:br/>
      </w:r>
    </w:p>
    <w:p w14:paraId="0B65C272" w14:textId="63EA9701" w:rsidR="00F5369C" w:rsidRPr="00F5369C" w:rsidRDefault="00F5369C" w:rsidP="00866974">
      <w:pPr>
        <w:numPr>
          <w:ilvl w:val="0"/>
          <w:numId w:val="1"/>
        </w:numPr>
        <w:tabs>
          <w:tab w:val="clear" w:pos="720"/>
        </w:tabs>
        <w:ind w:left="0" w:firstLine="0"/>
        <w:textAlignment w:val="baseline"/>
        <w:rPr>
          <w:rFonts w:ascii="Arial" w:eastAsia="Times New Roman" w:hAnsi="Arial" w:cs="Arial"/>
          <w:color w:val="000000"/>
        </w:rPr>
      </w:pPr>
      <w:r w:rsidRPr="00F5369C">
        <w:rPr>
          <w:rFonts w:ascii="Arial" w:eastAsia="Times New Roman" w:hAnsi="Arial" w:cs="Arial"/>
          <w:color w:val="000000"/>
        </w:rPr>
        <w:t xml:space="preserve">Approval of </w:t>
      </w:r>
      <w:r>
        <w:rPr>
          <w:rFonts w:ascii="Arial" w:eastAsia="Times New Roman" w:hAnsi="Arial" w:cs="Arial"/>
          <w:color w:val="000000"/>
        </w:rPr>
        <w:t xml:space="preserve">April </w:t>
      </w:r>
      <w:r w:rsidRPr="00F5369C">
        <w:rPr>
          <w:rFonts w:ascii="Arial" w:eastAsia="Times New Roman" w:hAnsi="Arial" w:cs="Arial"/>
          <w:color w:val="000000"/>
        </w:rPr>
        <w:t>Minutes</w:t>
      </w:r>
    </w:p>
    <w:p w14:paraId="30D5E1C1" w14:textId="36662667" w:rsidR="00F5369C" w:rsidRPr="00F5369C" w:rsidRDefault="00F5369C" w:rsidP="00866974">
      <w:pPr>
        <w:rPr>
          <w:rFonts w:ascii="Times New Roman" w:eastAsia="Times New Roman" w:hAnsi="Times New Roman" w:cs="Times New Roman"/>
        </w:rPr>
      </w:pPr>
      <w:r w:rsidRPr="00F5369C">
        <w:rPr>
          <w:rFonts w:ascii="Times New Roman" w:eastAsia="Times New Roman" w:hAnsi="Times New Roman" w:cs="Times New Roman"/>
        </w:rPr>
        <w:br/>
      </w:r>
      <w:r>
        <w:rPr>
          <w:rFonts w:ascii="Arial" w:eastAsia="Times New Roman" w:hAnsi="Arial" w:cs="Arial"/>
          <w:color w:val="000000"/>
        </w:rPr>
        <w:t xml:space="preserve">2. </w:t>
      </w:r>
      <w:r w:rsidR="00866974">
        <w:rPr>
          <w:rFonts w:ascii="Arial" w:eastAsia="Times New Roman" w:hAnsi="Arial" w:cs="Arial"/>
          <w:color w:val="000000"/>
        </w:rPr>
        <w:tab/>
      </w:r>
      <w:r w:rsidRPr="00F5369C">
        <w:rPr>
          <w:rFonts w:ascii="Arial" w:eastAsia="Times New Roman" w:hAnsi="Arial" w:cs="Arial"/>
          <w:color w:val="000000"/>
        </w:rPr>
        <w:t>Treasurer’s Report</w:t>
      </w:r>
    </w:p>
    <w:p w14:paraId="18426968" w14:textId="058F14C8" w:rsidR="00F5369C" w:rsidRPr="00F5369C" w:rsidRDefault="00F5369C" w:rsidP="00866974">
      <w:pPr>
        <w:rPr>
          <w:rFonts w:ascii="Times New Roman" w:eastAsia="Times New Roman" w:hAnsi="Times New Roman" w:cs="Times New Roman"/>
        </w:rPr>
      </w:pPr>
    </w:p>
    <w:p w14:paraId="15928314" w14:textId="07DC1A7C" w:rsidR="00F5369C" w:rsidRPr="00F5369C" w:rsidRDefault="00866974" w:rsidP="00866974">
      <w:pPr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3. </w:t>
      </w:r>
      <w:r>
        <w:rPr>
          <w:rFonts w:ascii="Arial" w:eastAsia="Times New Roman" w:hAnsi="Arial" w:cs="Arial"/>
          <w:color w:val="000000"/>
        </w:rPr>
        <w:tab/>
      </w:r>
      <w:r w:rsidR="00F5369C" w:rsidRPr="00F5369C">
        <w:rPr>
          <w:rFonts w:ascii="Arial" w:eastAsia="Times New Roman" w:hAnsi="Arial" w:cs="Arial"/>
          <w:color w:val="000000"/>
        </w:rPr>
        <w:t xml:space="preserve">External relations-- (Leaders </w:t>
      </w:r>
      <w:r w:rsidR="00F5369C">
        <w:rPr>
          <w:rFonts w:ascii="Arial" w:eastAsia="Times New Roman" w:hAnsi="Arial" w:cs="Arial"/>
          <w:color w:val="000000"/>
        </w:rPr>
        <w:t xml:space="preserve">to be </w:t>
      </w:r>
      <w:r w:rsidR="00F5369C" w:rsidRPr="00F5369C">
        <w:rPr>
          <w:rFonts w:ascii="Arial" w:eastAsia="Times New Roman" w:hAnsi="Arial" w:cs="Arial"/>
          <w:color w:val="000000"/>
        </w:rPr>
        <w:t>invited)</w:t>
      </w:r>
    </w:p>
    <w:p w14:paraId="30BB41CD" w14:textId="77777777" w:rsidR="00F5369C" w:rsidRPr="00F5369C" w:rsidRDefault="00F5369C" w:rsidP="00866974">
      <w:pPr>
        <w:numPr>
          <w:ilvl w:val="1"/>
          <w:numId w:val="6"/>
        </w:numPr>
        <w:spacing w:before="9"/>
        <w:ind w:left="630" w:firstLine="0"/>
        <w:textAlignment w:val="baseline"/>
        <w:rPr>
          <w:rFonts w:ascii="Arial" w:eastAsia="Times New Roman" w:hAnsi="Arial" w:cs="Arial"/>
          <w:color w:val="000000"/>
        </w:rPr>
      </w:pPr>
      <w:r w:rsidRPr="00F5369C">
        <w:rPr>
          <w:rFonts w:ascii="Arial" w:eastAsia="Times New Roman" w:hAnsi="Arial" w:cs="Arial"/>
          <w:color w:val="000000"/>
        </w:rPr>
        <w:t>Board of Trustees Faculty Representatives</w:t>
      </w:r>
    </w:p>
    <w:p w14:paraId="1AD81D68" w14:textId="77777777" w:rsidR="00F5369C" w:rsidRPr="00F5369C" w:rsidRDefault="00F5369C" w:rsidP="00866974">
      <w:pPr>
        <w:numPr>
          <w:ilvl w:val="1"/>
          <w:numId w:val="6"/>
        </w:numPr>
        <w:spacing w:before="24"/>
        <w:ind w:left="630" w:firstLine="0"/>
        <w:textAlignment w:val="baseline"/>
        <w:rPr>
          <w:rFonts w:ascii="Arial" w:eastAsia="Times New Roman" w:hAnsi="Arial" w:cs="Arial"/>
          <w:color w:val="000000"/>
        </w:rPr>
      </w:pPr>
      <w:r w:rsidRPr="00F5369C">
        <w:rPr>
          <w:rFonts w:ascii="Arial" w:eastAsia="Times New Roman" w:hAnsi="Arial" w:cs="Arial"/>
          <w:color w:val="000000"/>
        </w:rPr>
        <w:t>Academic Senate</w:t>
      </w:r>
    </w:p>
    <w:p w14:paraId="6FECE0A4" w14:textId="77777777" w:rsidR="00F5369C" w:rsidRPr="00F5369C" w:rsidRDefault="00F5369C" w:rsidP="00866974">
      <w:pPr>
        <w:numPr>
          <w:ilvl w:val="1"/>
          <w:numId w:val="6"/>
        </w:numPr>
        <w:spacing w:before="9"/>
        <w:ind w:left="630" w:firstLine="0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F5369C">
        <w:rPr>
          <w:rFonts w:ascii="Arial" w:eastAsia="Times New Roman" w:hAnsi="Arial" w:cs="Arial"/>
          <w:color w:val="000000"/>
        </w:rPr>
        <w:t>CoFEW</w:t>
      </w:r>
      <w:proofErr w:type="spellEnd"/>
    </w:p>
    <w:p w14:paraId="6D72E6D1" w14:textId="77777777" w:rsidR="00F5369C" w:rsidRPr="00F5369C" w:rsidRDefault="00F5369C" w:rsidP="00866974">
      <w:pPr>
        <w:numPr>
          <w:ilvl w:val="1"/>
          <w:numId w:val="6"/>
        </w:numPr>
        <w:spacing w:before="24"/>
        <w:ind w:left="630" w:firstLine="0"/>
        <w:textAlignment w:val="baseline"/>
        <w:rPr>
          <w:rFonts w:ascii="Arial" w:eastAsia="Times New Roman" w:hAnsi="Arial" w:cs="Arial"/>
          <w:color w:val="000000"/>
        </w:rPr>
      </w:pPr>
      <w:r w:rsidRPr="00F5369C">
        <w:rPr>
          <w:rFonts w:ascii="Arial" w:eastAsia="Times New Roman" w:hAnsi="Arial" w:cs="Arial"/>
          <w:color w:val="000000"/>
        </w:rPr>
        <w:t>CUA AAUP Chapter</w:t>
      </w:r>
    </w:p>
    <w:p w14:paraId="6C0DC7D9" w14:textId="6BCE3364" w:rsidR="00F5369C" w:rsidRPr="00F5369C" w:rsidRDefault="00F5369C" w:rsidP="00866974">
      <w:pPr>
        <w:rPr>
          <w:rFonts w:ascii="Times New Roman" w:eastAsia="Times New Roman" w:hAnsi="Times New Roman" w:cs="Times New Roman"/>
        </w:rPr>
      </w:pPr>
    </w:p>
    <w:p w14:paraId="67B8CDA2" w14:textId="21F0AB17" w:rsidR="00F5369C" w:rsidRPr="00F5369C" w:rsidRDefault="00866974" w:rsidP="00866974">
      <w:pPr>
        <w:spacing w:before="1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4. </w:t>
      </w:r>
      <w:r>
        <w:rPr>
          <w:rFonts w:ascii="Arial" w:eastAsia="Times New Roman" w:hAnsi="Arial" w:cs="Arial"/>
          <w:color w:val="000000"/>
        </w:rPr>
        <w:tab/>
      </w:r>
      <w:r w:rsidR="00F5369C" w:rsidRPr="00F5369C">
        <w:rPr>
          <w:rFonts w:ascii="Arial" w:eastAsia="Times New Roman" w:hAnsi="Arial" w:cs="Arial"/>
          <w:color w:val="000000"/>
        </w:rPr>
        <w:t>CUA Graduate Education concerns</w:t>
      </w:r>
    </w:p>
    <w:p w14:paraId="37B5BF28" w14:textId="77777777" w:rsidR="00F5369C" w:rsidRPr="00F5369C" w:rsidRDefault="00F5369C" w:rsidP="00866974">
      <w:pPr>
        <w:rPr>
          <w:rFonts w:ascii="Times New Roman" w:eastAsia="Times New Roman" w:hAnsi="Times New Roman" w:cs="Times New Roman"/>
        </w:rPr>
      </w:pPr>
    </w:p>
    <w:p w14:paraId="52732C4F" w14:textId="77777777" w:rsidR="00F5369C" w:rsidRPr="00866974" w:rsidRDefault="00F5369C" w:rsidP="00866974">
      <w:pPr>
        <w:spacing w:before="1"/>
        <w:rPr>
          <w:rFonts w:ascii="Times New Roman" w:eastAsia="Times New Roman" w:hAnsi="Times New Roman" w:cs="Times New Roman"/>
          <w:b/>
          <w:bCs/>
        </w:rPr>
      </w:pPr>
      <w:r w:rsidRPr="00866974">
        <w:rPr>
          <w:rFonts w:ascii="Arial" w:eastAsia="Times New Roman" w:hAnsi="Arial" w:cs="Arial"/>
          <w:b/>
          <w:bCs/>
          <w:color w:val="000000"/>
        </w:rPr>
        <w:t>New Business: </w:t>
      </w:r>
    </w:p>
    <w:p w14:paraId="2777B72E" w14:textId="5C7E8B86" w:rsidR="00F5369C" w:rsidRPr="00F5369C" w:rsidRDefault="00F5369C" w:rsidP="00866974">
      <w:pPr>
        <w:rPr>
          <w:rFonts w:ascii="Times New Roman" w:eastAsia="Times New Roman" w:hAnsi="Times New Roman" w:cs="Times New Roman"/>
        </w:rPr>
      </w:pPr>
    </w:p>
    <w:p w14:paraId="4B21AD41" w14:textId="03FF381C" w:rsidR="00F5369C" w:rsidRPr="00866974" w:rsidRDefault="00F5369C" w:rsidP="00866974">
      <w:pPr>
        <w:pStyle w:val="ListParagraph"/>
        <w:numPr>
          <w:ilvl w:val="0"/>
          <w:numId w:val="16"/>
        </w:numPr>
        <w:spacing w:before="1"/>
        <w:ind w:left="0" w:firstLine="0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866974">
        <w:rPr>
          <w:rFonts w:ascii="Arial" w:eastAsia="Times New Roman" w:hAnsi="Arial" w:cs="Arial"/>
          <w:color w:val="000000"/>
        </w:rPr>
        <w:t>CUA Covid-19 Vaccine Policy</w:t>
      </w:r>
    </w:p>
    <w:p w14:paraId="53122DB2" w14:textId="7B6FEE56" w:rsidR="00F5369C" w:rsidRDefault="00F5369C" w:rsidP="00866974">
      <w:pPr>
        <w:spacing w:before="1"/>
        <w:textAlignment w:val="baseline"/>
        <w:rPr>
          <w:rFonts w:ascii="Arial" w:eastAsia="Times New Roman" w:hAnsi="Arial" w:cs="Arial"/>
          <w:color w:val="000000"/>
        </w:rPr>
      </w:pPr>
    </w:p>
    <w:p w14:paraId="10174FEF" w14:textId="46232344" w:rsidR="00F5369C" w:rsidRPr="00F5369C" w:rsidRDefault="00866974" w:rsidP="00866974">
      <w:pPr>
        <w:spacing w:before="1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color w:val="000000"/>
        </w:rPr>
        <w:t>6</w:t>
      </w:r>
      <w:r w:rsidR="00F5369C">
        <w:rPr>
          <w:rFonts w:ascii="Arial" w:eastAsia="Times New Roman" w:hAnsi="Arial" w:cs="Arial"/>
          <w:color w:val="000000"/>
        </w:rPr>
        <w:t>.        Highlights of 2020-21 AAUP Faculty Compensation Survey</w:t>
      </w:r>
    </w:p>
    <w:p w14:paraId="3CEC2106" w14:textId="77777777" w:rsidR="00F5369C" w:rsidRPr="00F5369C" w:rsidRDefault="00F5369C" w:rsidP="00866974">
      <w:pPr>
        <w:spacing w:before="1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</w:p>
    <w:p w14:paraId="36BB2971" w14:textId="5A24A1A8" w:rsidR="00F5369C" w:rsidRPr="00866974" w:rsidRDefault="00F5369C" w:rsidP="00866974">
      <w:pPr>
        <w:pStyle w:val="ListParagraph"/>
        <w:numPr>
          <w:ilvl w:val="0"/>
          <w:numId w:val="17"/>
        </w:numPr>
        <w:spacing w:before="1"/>
        <w:ind w:left="0" w:firstLine="0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866974">
        <w:rPr>
          <w:rFonts w:ascii="Arial" w:eastAsia="Times New Roman" w:hAnsi="Arial" w:cs="Arial"/>
          <w:color w:val="000000"/>
        </w:rPr>
        <w:t>Factors impacting CUA Rankings</w:t>
      </w:r>
    </w:p>
    <w:p w14:paraId="14551640" w14:textId="77777777" w:rsidR="00F5369C" w:rsidRDefault="00F5369C" w:rsidP="00866974">
      <w:pPr>
        <w:pStyle w:val="ListParagraph"/>
        <w:ind w:left="0"/>
        <w:rPr>
          <w:rFonts w:ascii="Arial" w:eastAsia="Times New Roman" w:hAnsi="Arial" w:cs="Arial"/>
          <w:color w:val="000000"/>
          <w:sz w:val="26"/>
          <w:szCs w:val="26"/>
        </w:rPr>
      </w:pPr>
    </w:p>
    <w:p w14:paraId="1C61E717" w14:textId="320D69C6" w:rsidR="00F5369C" w:rsidRPr="00F5369C" w:rsidRDefault="00F5369C" w:rsidP="00866974">
      <w:pPr>
        <w:numPr>
          <w:ilvl w:val="0"/>
          <w:numId w:val="17"/>
        </w:numPr>
        <w:spacing w:before="1"/>
        <w:ind w:left="0" w:firstLine="0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F5369C">
        <w:rPr>
          <w:rFonts w:ascii="Arial" w:eastAsia="Times New Roman" w:hAnsi="Arial" w:cs="Arial"/>
          <w:color w:val="000000"/>
        </w:rPr>
        <w:t>Timeliness of faculty contracts &amp; language of notices of appointments</w:t>
      </w:r>
    </w:p>
    <w:p w14:paraId="4261257A" w14:textId="30D48477" w:rsidR="00F5369C" w:rsidRPr="00F5369C" w:rsidRDefault="00F5369C" w:rsidP="00866974">
      <w:pPr>
        <w:rPr>
          <w:rFonts w:ascii="Times New Roman" w:eastAsia="Times New Roman" w:hAnsi="Times New Roman" w:cs="Times New Roman"/>
        </w:rPr>
      </w:pPr>
      <w:r w:rsidRPr="00F5369C">
        <w:rPr>
          <w:rFonts w:ascii="Times New Roman" w:eastAsia="Times New Roman" w:hAnsi="Times New Roman" w:cs="Times New Roman"/>
        </w:rPr>
        <w:br/>
      </w:r>
      <w:r>
        <w:rPr>
          <w:rFonts w:ascii="Arial" w:eastAsia="Times New Roman" w:hAnsi="Arial" w:cs="Arial"/>
          <w:color w:val="000000"/>
        </w:rPr>
        <w:t xml:space="preserve">9.         </w:t>
      </w:r>
      <w:r w:rsidRPr="00F5369C">
        <w:rPr>
          <w:rFonts w:ascii="Arial" w:eastAsia="Times New Roman" w:hAnsi="Arial" w:cs="Arial"/>
          <w:color w:val="000000"/>
        </w:rPr>
        <w:t>Additional Faculty Concerns</w:t>
      </w:r>
    </w:p>
    <w:p w14:paraId="23E797A8" w14:textId="77777777" w:rsidR="00F5369C" w:rsidRPr="00F5369C" w:rsidRDefault="00F5369C" w:rsidP="00866974">
      <w:pPr>
        <w:numPr>
          <w:ilvl w:val="1"/>
          <w:numId w:val="11"/>
        </w:numPr>
        <w:spacing w:before="9"/>
        <w:ind w:left="630" w:firstLine="0"/>
        <w:textAlignment w:val="baseline"/>
        <w:rPr>
          <w:rFonts w:ascii="Arial" w:eastAsia="Times New Roman" w:hAnsi="Arial" w:cs="Arial"/>
          <w:color w:val="000000"/>
        </w:rPr>
      </w:pPr>
      <w:r w:rsidRPr="00F5369C">
        <w:rPr>
          <w:rFonts w:ascii="Arial" w:eastAsia="Times New Roman" w:hAnsi="Arial" w:cs="Arial"/>
          <w:color w:val="000000"/>
        </w:rPr>
        <w:t>Open Forum</w:t>
      </w:r>
    </w:p>
    <w:p w14:paraId="06B1D5D0" w14:textId="77777777" w:rsidR="00F5369C" w:rsidRPr="00F5369C" w:rsidRDefault="00F5369C" w:rsidP="00866974">
      <w:pPr>
        <w:rPr>
          <w:rFonts w:ascii="Times New Roman" w:eastAsia="Times New Roman" w:hAnsi="Times New Roman" w:cs="Times New Roman"/>
        </w:rPr>
      </w:pPr>
      <w:r w:rsidRPr="00F5369C">
        <w:rPr>
          <w:rFonts w:ascii="Times New Roman" w:eastAsia="Times New Roman" w:hAnsi="Times New Roman" w:cs="Times New Roman"/>
        </w:rPr>
        <w:br/>
      </w:r>
    </w:p>
    <w:p w14:paraId="32200B1E" w14:textId="73DAFA82" w:rsidR="00F5369C" w:rsidRPr="00F5369C" w:rsidRDefault="00F5369C" w:rsidP="00F5369C">
      <w:pPr>
        <w:textAlignment w:val="baseline"/>
        <w:rPr>
          <w:rFonts w:ascii="Arial" w:eastAsia="Times New Roman" w:hAnsi="Arial" w:cs="Arial"/>
          <w:color w:val="000000"/>
        </w:rPr>
      </w:pPr>
    </w:p>
    <w:sectPr w:rsidR="00F5369C" w:rsidRPr="00F5369C" w:rsidSect="005F01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9E3B25"/>
    <w:multiLevelType w:val="multilevel"/>
    <w:tmpl w:val="78EA0ACA"/>
    <w:lvl w:ilvl="0">
      <w:start w:val="9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250"/>
        </w:tabs>
        <w:ind w:left="2250" w:hanging="360"/>
      </w:pPr>
    </w:lvl>
    <w:lvl w:ilvl="3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entative="1">
      <w:start w:val="1"/>
      <w:numFmt w:val="decimal"/>
      <w:lvlText w:val="%5."/>
      <w:lvlJc w:val="left"/>
      <w:pPr>
        <w:tabs>
          <w:tab w:val="num" w:pos="3690"/>
        </w:tabs>
        <w:ind w:left="3690" w:hanging="360"/>
      </w:pPr>
    </w:lvl>
    <w:lvl w:ilvl="5" w:tentative="1">
      <w:start w:val="1"/>
      <w:numFmt w:val="decimal"/>
      <w:lvlText w:val="%6."/>
      <w:lvlJc w:val="left"/>
      <w:pPr>
        <w:tabs>
          <w:tab w:val="num" w:pos="4410"/>
        </w:tabs>
        <w:ind w:left="4410" w:hanging="360"/>
      </w:pPr>
    </w:lvl>
    <w:lvl w:ilvl="6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entative="1">
      <w:start w:val="1"/>
      <w:numFmt w:val="decimal"/>
      <w:lvlText w:val="%8."/>
      <w:lvlJc w:val="left"/>
      <w:pPr>
        <w:tabs>
          <w:tab w:val="num" w:pos="5850"/>
        </w:tabs>
        <w:ind w:left="5850" w:hanging="360"/>
      </w:pPr>
    </w:lvl>
    <w:lvl w:ilvl="8" w:tentative="1">
      <w:start w:val="1"/>
      <w:numFmt w:val="decimal"/>
      <w:lvlText w:val="%9."/>
      <w:lvlJc w:val="left"/>
      <w:pPr>
        <w:tabs>
          <w:tab w:val="num" w:pos="6570"/>
        </w:tabs>
        <w:ind w:left="6570" w:hanging="360"/>
      </w:pPr>
    </w:lvl>
  </w:abstractNum>
  <w:abstractNum w:abstractNumId="1" w15:restartNumberingAfterBreak="0">
    <w:nsid w:val="13A710E6"/>
    <w:multiLevelType w:val="multilevel"/>
    <w:tmpl w:val="EDF21FF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BC3E12"/>
    <w:multiLevelType w:val="multilevel"/>
    <w:tmpl w:val="EB7A6C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286A6E"/>
    <w:multiLevelType w:val="multilevel"/>
    <w:tmpl w:val="91C494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4D0825"/>
    <w:multiLevelType w:val="hybridMultilevel"/>
    <w:tmpl w:val="FEC678AA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591264"/>
    <w:multiLevelType w:val="multilevel"/>
    <w:tmpl w:val="9A7AE19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590E11"/>
    <w:multiLevelType w:val="hybridMultilevel"/>
    <w:tmpl w:val="756E633C"/>
    <w:lvl w:ilvl="0" w:tplc="BC242114">
      <w:start w:val="7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954046"/>
    <w:multiLevelType w:val="multilevel"/>
    <w:tmpl w:val="232CC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32839DB"/>
    <w:multiLevelType w:val="multilevel"/>
    <w:tmpl w:val="B0E6F6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1133EE9"/>
    <w:multiLevelType w:val="multilevel"/>
    <w:tmpl w:val="62A023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1174AF5"/>
    <w:multiLevelType w:val="hybridMultilevel"/>
    <w:tmpl w:val="3A14731A"/>
    <w:lvl w:ilvl="0" w:tplc="DEB2F04C">
      <w:start w:val="5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E23E49"/>
    <w:multiLevelType w:val="multilevel"/>
    <w:tmpl w:val="50BCCB6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F23EF0"/>
    <w:multiLevelType w:val="hybridMultilevel"/>
    <w:tmpl w:val="2D569608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  <w:lvlOverride w:ilvl="0">
      <w:lvl w:ilvl="0">
        <w:numFmt w:val="decimal"/>
        <w:lvlText w:val="%1."/>
        <w:lvlJc w:val="left"/>
      </w:lvl>
    </w:lvlOverride>
  </w:num>
  <w:num w:numId="3">
    <w:abstractNumId w:val="9"/>
    <w:lvlOverride w:ilvl="0">
      <w:lvl w:ilvl="0">
        <w:numFmt w:val="decimal"/>
        <w:lvlText w:val="%1."/>
        <w:lvlJc w:val="left"/>
      </w:lvl>
    </w:lvlOverride>
  </w:num>
  <w:num w:numId="4">
    <w:abstractNumId w:val="9"/>
    <w:lvlOverride w:ilvl="0">
      <w:lvl w:ilvl="0">
        <w:numFmt w:val="decimal"/>
        <w:lvlText w:val="%1.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3"/>
    <w:lvlOverride w:ilvl="0">
      <w:lvl w:ilvl="0">
        <w:numFmt w:val="decimal"/>
        <w:lvlText w:val="%1."/>
        <w:lvlJc w:val="left"/>
      </w:lvl>
    </w:lvlOverride>
  </w:num>
  <w:num w:numId="6">
    <w:abstractNumId w:val="3"/>
    <w:lvlOverride w:ilvl="0">
      <w:lvl w:ilvl="0">
        <w:numFmt w:val="decimal"/>
        <w:lvlText w:val="%1.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260"/>
          </w:tabs>
          <w:ind w:left="1260" w:hanging="360"/>
        </w:pPr>
        <w:rPr>
          <w:rFonts w:ascii="Symbol" w:hAnsi="Symbol" w:hint="default"/>
          <w:sz w:val="20"/>
        </w:rPr>
      </w:lvl>
    </w:lvlOverride>
  </w:num>
  <w:num w:numId="7">
    <w:abstractNumId w:val="2"/>
    <w:lvlOverride w:ilvl="0">
      <w:lvl w:ilvl="0">
        <w:numFmt w:val="decimal"/>
        <w:lvlText w:val="%1."/>
        <w:lvlJc w:val="left"/>
      </w:lvl>
    </w:lvlOverride>
  </w:num>
  <w:num w:numId="8">
    <w:abstractNumId w:val="11"/>
    <w:lvlOverride w:ilvl="0">
      <w:lvl w:ilvl="0">
        <w:numFmt w:val="decimal"/>
        <w:lvlText w:val="%1."/>
        <w:lvlJc w:val="left"/>
      </w:lvl>
    </w:lvlOverride>
  </w:num>
  <w:num w:numId="9">
    <w:abstractNumId w:val="1"/>
    <w:lvlOverride w:ilvl="0">
      <w:lvl w:ilvl="0">
        <w:numFmt w:val="decimal"/>
        <w:lvlText w:val="%1."/>
        <w:lvlJc w:val="left"/>
      </w:lvl>
    </w:lvlOverride>
  </w:num>
  <w:num w:numId="10">
    <w:abstractNumId w:val="5"/>
    <w:lvlOverride w:ilvl="0">
      <w:lvl w:ilvl="0">
        <w:numFmt w:val="decimal"/>
        <w:lvlText w:val="%1."/>
        <w:lvlJc w:val="left"/>
      </w:lvl>
    </w:lvlOverride>
  </w:num>
  <w:num w:numId="11">
    <w:abstractNumId w:val="5"/>
    <w:lvlOverride w:ilvl="0">
      <w:lvl w:ilvl="0">
        <w:numFmt w:val="decimal"/>
        <w:lvlText w:val="%1.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2">
    <w:abstractNumId w:val="0"/>
    <w:lvlOverride w:ilvl="0">
      <w:lvl w:ilvl="0">
        <w:numFmt w:val="decimal"/>
        <w:lvlText w:val="%1."/>
        <w:lvlJc w:val="left"/>
      </w:lvl>
    </w:lvlOverride>
  </w:num>
  <w:num w:numId="13">
    <w:abstractNumId w:val="0"/>
    <w:lvlOverride w:ilvl="0">
      <w:lvl w:ilvl="0">
        <w:numFmt w:val="decimal"/>
        <w:lvlText w:val="%1.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4">
    <w:abstractNumId w:val="4"/>
  </w:num>
  <w:num w:numId="15">
    <w:abstractNumId w:val="12"/>
  </w:num>
  <w:num w:numId="16">
    <w:abstractNumId w:val="1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69C"/>
    <w:rsid w:val="003C5315"/>
    <w:rsid w:val="004D3D0D"/>
    <w:rsid w:val="005F013B"/>
    <w:rsid w:val="006F592B"/>
    <w:rsid w:val="00866974"/>
    <w:rsid w:val="00D6757C"/>
    <w:rsid w:val="00F43C3E"/>
    <w:rsid w:val="00F53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E7E63E"/>
  <w15:chartTrackingRefBased/>
  <w15:docId w15:val="{B14C53CE-E974-F545-91DB-2188C2181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369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F536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82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Selway</dc:creator>
  <cp:keywords/>
  <dc:description/>
  <cp:lastModifiedBy>Julia Young</cp:lastModifiedBy>
  <cp:revision>2</cp:revision>
  <dcterms:created xsi:type="dcterms:W3CDTF">2021-05-14T12:10:00Z</dcterms:created>
  <dcterms:modified xsi:type="dcterms:W3CDTF">2021-05-14T15:00:00Z</dcterms:modified>
</cp:coreProperties>
</file>